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8A6607" w:rsidP="00477670">
      <w:pPr>
        <w:pStyle w:val="Nadpis2"/>
      </w:pPr>
      <w:r>
        <w:t>Zeměpis</w:t>
      </w:r>
      <w:r>
        <w:tab/>
      </w:r>
      <w:r>
        <w:tab/>
        <w:t xml:space="preserve">  </w:t>
      </w:r>
      <w:r>
        <w:tab/>
        <w:t>8.ročník</w:t>
      </w:r>
      <w:r>
        <w:tab/>
      </w:r>
      <w:r>
        <w:tab/>
      </w:r>
      <w:r>
        <w:tab/>
      </w:r>
      <w:r>
        <w:tab/>
        <w:t>26</w:t>
      </w:r>
      <w:r w:rsidR="00DE71DF">
        <w:t>. 4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311BAC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17-19</w:t>
      </w:r>
      <w:r w:rsidR="002943B3">
        <w:t xml:space="preserve"> přečíst</w:t>
      </w:r>
    </w:p>
    <w:p w:rsidR="002943B3" w:rsidRDefault="00311BAC" w:rsidP="002943B3">
      <w:pPr>
        <w:spacing w:after="0"/>
      </w:pPr>
      <w:r>
        <w:t>ZÁPIS:</w:t>
      </w:r>
    </w:p>
    <w:p w:rsidR="00311BAC" w:rsidRDefault="00311BAC" w:rsidP="002943B3">
      <w:pPr>
        <w:spacing w:after="0"/>
        <w:rPr>
          <w:b/>
        </w:rPr>
      </w:pPr>
      <w:r w:rsidRPr="00311BAC">
        <w:rPr>
          <w:b/>
        </w:rPr>
        <w:t>SÍDLA</w:t>
      </w:r>
    </w:p>
    <w:p w:rsidR="00311BAC" w:rsidRDefault="00311BAC" w:rsidP="002943B3">
      <w:pPr>
        <w:spacing w:after="0"/>
      </w:pPr>
      <w:r>
        <w:rPr>
          <w:b/>
        </w:rPr>
        <w:t>-</w:t>
      </w:r>
      <w:r>
        <w:t>hustá síť sídel</w:t>
      </w:r>
    </w:p>
    <w:p w:rsidR="00311BAC" w:rsidRDefault="00311BAC" w:rsidP="002943B3">
      <w:pPr>
        <w:spacing w:after="0"/>
      </w:pPr>
      <w:r w:rsidRPr="008A6607">
        <w:rPr>
          <w:b/>
        </w:rPr>
        <w:t>Města</w:t>
      </w:r>
      <w:r>
        <w:t>-70% obyvatel, zaměstnáni ve službách, dopravě a průmyslu</w:t>
      </w:r>
    </w:p>
    <w:p w:rsidR="00311BAC" w:rsidRDefault="00311BAC" w:rsidP="00311BAC">
      <w:pPr>
        <w:pStyle w:val="Odstavecseseznamem"/>
        <w:numPr>
          <w:ilvl w:val="0"/>
          <w:numId w:val="9"/>
        </w:numPr>
        <w:spacing w:after="0"/>
      </w:pPr>
      <w:r>
        <w:t>Velkoměsta (počet obyvatel více jak 100 000)- Brno, Ostrava, Plzeň, Olomouc</w:t>
      </w:r>
    </w:p>
    <w:p w:rsidR="00311BAC" w:rsidRDefault="00311BAC" w:rsidP="00311BAC">
      <w:pPr>
        <w:pStyle w:val="Odstavecseseznamem"/>
        <w:numPr>
          <w:ilvl w:val="0"/>
          <w:numId w:val="9"/>
        </w:numPr>
        <w:spacing w:after="0"/>
      </w:pPr>
      <w:r>
        <w:t xml:space="preserve">Světová velkoměsta (nad 1 </w:t>
      </w:r>
      <w:proofErr w:type="gramStart"/>
      <w:r>
        <w:t>mil.obyvatel</w:t>
      </w:r>
      <w:proofErr w:type="gramEnd"/>
      <w:r>
        <w:t>)-Praha</w:t>
      </w:r>
    </w:p>
    <w:p w:rsidR="00311BAC" w:rsidRDefault="008A6607" w:rsidP="00311BAC">
      <w:pPr>
        <w:pStyle w:val="Odstavecseseznamem"/>
        <w:numPr>
          <w:ilvl w:val="0"/>
          <w:numId w:val="9"/>
        </w:numPr>
        <w:spacing w:after="0"/>
      </w:pPr>
      <w:r>
        <w:t>Zhoršení životní prostředí</w:t>
      </w:r>
    </w:p>
    <w:p w:rsidR="008A6607" w:rsidRDefault="008A6607" w:rsidP="008A6607">
      <w:pPr>
        <w:spacing w:after="0"/>
      </w:pPr>
      <w:r w:rsidRPr="008A6607">
        <w:rPr>
          <w:b/>
        </w:rPr>
        <w:t>Vesnice</w:t>
      </w:r>
      <w:r>
        <w:t>- zaměstnáni v zemědělství, dojíždění za prací – ve službách, průmyslu</w:t>
      </w:r>
    </w:p>
    <w:p w:rsidR="008A6607" w:rsidRDefault="008A6607" w:rsidP="008A6607">
      <w:pPr>
        <w:pStyle w:val="Odstavecseseznamem"/>
        <w:numPr>
          <w:ilvl w:val="0"/>
          <w:numId w:val="9"/>
        </w:numPr>
        <w:spacing w:after="0"/>
      </w:pPr>
      <w:r>
        <w:t>Rekreace, čisté životní prostředí</w:t>
      </w:r>
    </w:p>
    <w:p w:rsidR="008A6607" w:rsidRDefault="008A6607" w:rsidP="008A6607">
      <w:pPr>
        <w:spacing w:after="0"/>
      </w:pPr>
    </w:p>
    <w:p w:rsidR="008A6607" w:rsidRPr="008A6607" w:rsidRDefault="008A6607" w:rsidP="008A6607">
      <w:pPr>
        <w:spacing w:after="0"/>
        <w:rPr>
          <w:b/>
        </w:rPr>
      </w:pPr>
      <w:r w:rsidRPr="008A6607">
        <w:rPr>
          <w:b/>
        </w:rPr>
        <w:t>DÚ- napište, v čem spočívají výhody a nevýhody života ve městě a na vesnici v ČR.</w:t>
      </w:r>
      <w:r>
        <w:rPr>
          <w:b/>
        </w:rPr>
        <w:t xml:space="preserve"> (pošlete)</w:t>
      </w:r>
    </w:p>
    <w:p w:rsidR="008A6607" w:rsidRDefault="008A6607" w:rsidP="008A6607">
      <w:pPr>
        <w:spacing w:after="0"/>
      </w:pPr>
    </w:p>
    <w:tbl>
      <w:tblPr>
        <w:tblStyle w:val="Mkatabulky"/>
        <w:tblW w:w="0" w:type="auto"/>
        <w:tblLook w:val="04A0"/>
      </w:tblPr>
      <w:tblGrid>
        <w:gridCol w:w="498"/>
        <w:gridCol w:w="3814"/>
        <w:gridCol w:w="4976"/>
      </w:tblGrid>
      <w:tr w:rsidR="008A6607" w:rsidTr="008A6607">
        <w:tc>
          <w:tcPr>
            <w:tcW w:w="498" w:type="dxa"/>
          </w:tcPr>
          <w:p w:rsidR="008A6607" w:rsidRDefault="008A6607" w:rsidP="008A6607"/>
        </w:tc>
        <w:tc>
          <w:tcPr>
            <w:tcW w:w="3814" w:type="dxa"/>
            <w:shd w:val="clear" w:color="auto" w:fill="00B050"/>
          </w:tcPr>
          <w:p w:rsidR="008A6607" w:rsidRDefault="008A6607" w:rsidP="008A6607">
            <w:pPr>
              <w:jc w:val="center"/>
            </w:pPr>
            <w:r w:rsidRPr="008A6607">
              <w:rPr>
                <w:b/>
              </w:rPr>
              <w:t>výhody</w:t>
            </w:r>
          </w:p>
        </w:tc>
        <w:tc>
          <w:tcPr>
            <w:tcW w:w="4976" w:type="dxa"/>
            <w:shd w:val="clear" w:color="auto" w:fill="FF0000"/>
          </w:tcPr>
          <w:p w:rsidR="008A6607" w:rsidRDefault="008A6607" w:rsidP="008A6607">
            <w:pPr>
              <w:jc w:val="center"/>
            </w:pPr>
            <w:r w:rsidRPr="008A6607">
              <w:rPr>
                <w:b/>
              </w:rPr>
              <w:t>nevýhody</w:t>
            </w:r>
          </w:p>
        </w:tc>
      </w:tr>
      <w:tr w:rsidR="008A6607" w:rsidTr="008A6607">
        <w:tc>
          <w:tcPr>
            <w:tcW w:w="498" w:type="dxa"/>
            <w:vMerge w:val="restart"/>
            <w:textDirection w:val="btLr"/>
          </w:tcPr>
          <w:p w:rsidR="008A6607" w:rsidRDefault="008A6607" w:rsidP="008A6607">
            <w:pPr>
              <w:ind w:left="113" w:right="113"/>
            </w:pPr>
            <w:r>
              <w:t>město</w:t>
            </w:r>
          </w:p>
        </w:tc>
        <w:tc>
          <w:tcPr>
            <w:tcW w:w="3814" w:type="dxa"/>
            <w:shd w:val="clear" w:color="auto" w:fill="BFBFBF" w:themeFill="background1" w:themeFillShade="BF"/>
          </w:tcPr>
          <w:p w:rsidR="008A6607" w:rsidRPr="008A6607" w:rsidRDefault="008A6607" w:rsidP="008A6607"/>
        </w:tc>
        <w:tc>
          <w:tcPr>
            <w:tcW w:w="4976" w:type="dxa"/>
            <w:shd w:val="clear" w:color="auto" w:fill="BFBFBF" w:themeFill="background1" w:themeFillShade="BF"/>
          </w:tcPr>
          <w:p w:rsidR="008A6607" w:rsidRPr="008A6607" w:rsidRDefault="008A6607" w:rsidP="008A6607"/>
        </w:tc>
      </w:tr>
      <w:tr w:rsidR="008A6607" w:rsidTr="008A6607">
        <w:tc>
          <w:tcPr>
            <w:tcW w:w="498" w:type="dxa"/>
            <w:vMerge/>
          </w:tcPr>
          <w:p w:rsidR="008A6607" w:rsidRDefault="008A6607" w:rsidP="008A6607"/>
        </w:tc>
        <w:tc>
          <w:tcPr>
            <w:tcW w:w="3814" w:type="dxa"/>
            <w:shd w:val="clear" w:color="auto" w:fill="BFBFBF" w:themeFill="background1" w:themeFillShade="BF"/>
          </w:tcPr>
          <w:p w:rsidR="008A6607" w:rsidRPr="008A6607" w:rsidRDefault="008A6607" w:rsidP="008A6607"/>
        </w:tc>
        <w:tc>
          <w:tcPr>
            <w:tcW w:w="4976" w:type="dxa"/>
            <w:shd w:val="clear" w:color="auto" w:fill="BFBFBF" w:themeFill="background1" w:themeFillShade="BF"/>
          </w:tcPr>
          <w:p w:rsidR="008A6607" w:rsidRPr="008A6607" w:rsidRDefault="008A6607" w:rsidP="008A6607"/>
        </w:tc>
      </w:tr>
      <w:tr w:rsidR="008A6607" w:rsidTr="008A6607">
        <w:tc>
          <w:tcPr>
            <w:tcW w:w="498" w:type="dxa"/>
            <w:vMerge/>
          </w:tcPr>
          <w:p w:rsidR="008A6607" w:rsidRDefault="008A6607" w:rsidP="008A6607"/>
        </w:tc>
        <w:tc>
          <w:tcPr>
            <w:tcW w:w="3814" w:type="dxa"/>
            <w:shd w:val="clear" w:color="auto" w:fill="BFBFBF" w:themeFill="background1" w:themeFillShade="BF"/>
          </w:tcPr>
          <w:p w:rsidR="008A6607" w:rsidRPr="008A6607" w:rsidRDefault="008A6607" w:rsidP="008A6607"/>
        </w:tc>
        <w:tc>
          <w:tcPr>
            <w:tcW w:w="4976" w:type="dxa"/>
            <w:shd w:val="clear" w:color="auto" w:fill="BFBFBF" w:themeFill="background1" w:themeFillShade="BF"/>
          </w:tcPr>
          <w:p w:rsidR="008A6607" w:rsidRPr="008A6607" w:rsidRDefault="008A6607" w:rsidP="008A6607"/>
        </w:tc>
      </w:tr>
      <w:tr w:rsidR="008A6607" w:rsidTr="008A6607">
        <w:tc>
          <w:tcPr>
            <w:tcW w:w="498" w:type="dxa"/>
            <w:vMerge w:val="restart"/>
            <w:textDirection w:val="btLr"/>
          </w:tcPr>
          <w:p w:rsidR="008A6607" w:rsidRPr="008A6607" w:rsidRDefault="008A6607" w:rsidP="008A6607">
            <w:pPr>
              <w:ind w:left="113" w:right="113"/>
              <w:rPr>
                <w:sz w:val="18"/>
                <w:szCs w:val="18"/>
              </w:rPr>
            </w:pPr>
            <w:r w:rsidRPr="008A6607">
              <w:rPr>
                <w:sz w:val="18"/>
                <w:szCs w:val="18"/>
              </w:rPr>
              <w:t>vesnice</w:t>
            </w:r>
          </w:p>
        </w:tc>
        <w:tc>
          <w:tcPr>
            <w:tcW w:w="3814" w:type="dxa"/>
          </w:tcPr>
          <w:p w:rsidR="008A6607" w:rsidRDefault="008A6607" w:rsidP="008A6607"/>
        </w:tc>
        <w:tc>
          <w:tcPr>
            <w:tcW w:w="4976" w:type="dxa"/>
          </w:tcPr>
          <w:p w:rsidR="008A6607" w:rsidRDefault="008A6607" w:rsidP="008A6607"/>
        </w:tc>
      </w:tr>
      <w:tr w:rsidR="008A6607" w:rsidTr="008A6607">
        <w:tc>
          <w:tcPr>
            <w:tcW w:w="498" w:type="dxa"/>
            <w:vMerge/>
          </w:tcPr>
          <w:p w:rsidR="008A6607" w:rsidRDefault="008A6607" w:rsidP="008A6607"/>
        </w:tc>
        <w:tc>
          <w:tcPr>
            <w:tcW w:w="3814" w:type="dxa"/>
          </w:tcPr>
          <w:p w:rsidR="008A6607" w:rsidRDefault="008A6607" w:rsidP="008A6607"/>
        </w:tc>
        <w:tc>
          <w:tcPr>
            <w:tcW w:w="4976" w:type="dxa"/>
          </w:tcPr>
          <w:p w:rsidR="008A6607" w:rsidRDefault="008A6607" w:rsidP="008A6607"/>
        </w:tc>
      </w:tr>
      <w:tr w:rsidR="008A6607" w:rsidTr="008A6607">
        <w:tc>
          <w:tcPr>
            <w:tcW w:w="498" w:type="dxa"/>
            <w:vMerge/>
          </w:tcPr>
          <w:p w:rsidR="008A6607" w:rsidRDefault="008A6607" w:rsidP="008A6607"/>
        </w:tc>
        <w:tc>
          <w:tcPr>
            <w:tcW w:w="3814" w:type="dxa"/>
          </w:tcPr>
          <w:p w:rsidR="008A6607" w:rsidRDefault="008A6607" w:rsidP="008A6607"/>
        </w:tc>
        <w:tc>
          <w:tcPr>
            <w:tcW w:w="4976" w:type="dxa"/>
          </w:tcPr>
          <w:p w:rsidR="008A6607" w:rsidRDefault="008A6607" w:rsidP="008A6607"/>
        </w:tc>
      </w:tr>
    </w:tbl>
    <w:p w:rsidR="008A6607" w:rsidRPr="00311BAC" w:rsidRDefault="008A6607" w:rsidP="008A6607">
      <w:pPr>
        <w:spacing w:after="0"/>
      </w:pPr>
    </w:p>
    <w:p w:rsidR="00477670" w:rsidRPr="00477670" w:rsidRDefault="00477670" w:rsidP="0047767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Krásný jarní týden plný sluníčka </w:t>
      </w:r>
      <w:r w:rsidRPr="00477670">
        <w:rPr>
          <w:b/>
          <w:color w:val="FF0000"/>
        </w:rPr>
        <w:sym w:font="Wingdings" w:char="F04A"/>
      </w:r>
      <w:r>
        <w:rPr>
          <w:b/>
          <w:color w:val="FF0000"/>
        </w:rPr>
        <w:t>.</w:t>
      </w:r>
    </w:p>
    <w:p w:rsidR="001B3402" w:rsidRDefault="001B3402" w:rsidP="001B3402">
      <w:pPr>
        <w:spacing w:after="0"/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spacing w:after="0"/>
      </w:pPr>
    </w:p>
    <w:sectPr w:rsidR="008F378D" w:rsidSect="005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1A3E"/>
    <w:rsid w:val="0013656A"/>
    <w:rsid w:val="001B3402"/>
    <w:rsid w:val="002943B3"/>
    <w:rsid w:val="00311BAC"/>
    <w:rsid w:val="004762F7"/>
    <w:rsid w:val="00477670"/>
    <w:rsid w:val="00586BB7"/>
    <w:rsid w:val="006918D5"/>
    <w:rsid w:val="00702E8E"/>
    <w:rsid w:val="007B1A3E"/>
    <w:rsid w:val="008A6607"/>
    <w:rsid w:val="008F378D"/>
    <w:rsid w:val="00DC362A"/>
    <w:rsid w:val="00D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4</cp:revision>
  <dcterms:created xsi:type="dcterms:W3CDTF">2020-04-19T20:33:00Z</dcterms:created>
  <dcterms:modified xsi:type="dcterms:W3CDTF">2020-04-26T19:13:00Z</dcterms:modified>
</cp:coreProperties>
</file>