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8D9" w:rsidRDefault="001B58D9" w:rsidP="001B58D9">
      <w:pPr>
        <w:rPr>
          <w:b/>
          <w:sz w:val="40"/>
          <w:szCs w:val="40"/>
        </w:rPr>
      </w:pPr>
      <w:r>
        <w:rPr>
          <w:noProof/>
          <w:lang w:eastAsia="cs-CZ"/>
        </w:rPr>
        <w:drawing>
          <wp:anchor distT="0" distB="0" distL="114300" distR="114300" simplePos="0" relativeHeight="251671552" behindDoc="1" locked="0" layoutInCell="1" allowOverlap="1">
            <wp:simplePos x="0" y="0"/>
            <wp:positionH relativeFrom="column">
              <wp:posOffset>3986530</wp:posOffset>
            </wp:positionH>
            <wp:positionV relativeFrom="paragraph">
              <wp:posOffset>-537845</wp:posOffset>
            </wp:positionV>
            <wp:extent cx="1866900" cy="1177925"/>
            <wp:effectExtent l="0" t="0" r="0" b="3175"/>
            <wp:wrapTight wrapText="bothSides">
              <wp:wrapPolygon edited="0">
                <wp:start x="0" y="0"/>
                <wp:lineTo x="0" y="21309"/>
                <wp:lineTo x="21380" y="21309"/>
                <wp:lineTo x="21380" y="0"/>
                <wp:lineTo x="0" y="0"/>
              </wp:wrapPolygon>
            </wp:wrapTight>
            <wp:docPr id="4" name="Obrázek 4" descr="https://www.hubatacernoska.cz/editor/image/eshop_products/letecky_prukaz_pro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https://www.hubatacernoska.cz/editor/image/eshop_products/letecky_prukaz_pro_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177925"/>
                    </a:xfrm>
                    <a:prstGeom prst="rect">
                      <a:avLst/>
                    </a:prstGeom>
                    <a:noFill/>
                  </pic:spPr>
                </pic:pic>
              </a:graphicData>
            </a:graphic>
            <wp14:sizeRelH relativeFrom="page">
              <wp14:pctWidth>0</wp14:pctWidth>
            </wp14:sizeRelH>
            <wp14:sizeRelV relativeFrom="page">
              <wp14:pctHeight>0</wp14:pctHeight>
            </wp14:sizeRelV>
          </wp:anchor>
        </w:drawing>
      </w:r>
      <w:r>
        <w:rPr>
          <w:b/>
          <w:sz w:val="40"/>
          <w:szCs w:val="40"/>
        </w:rPr>
        <w:t xml:space="preserve">Přírodopis   </w:t>
      </w:r>
    </w:p>
    <w:p w:rsidR="001B58D9" w:rsidRDefault="001B58D9" w:rsidP="001B58D9">
      <w:pPr>
        <w:rPr>
          <w:sz w:val="24"/>
          <w:szCs w:val="24"/>
          <w:u w:val="single"/>
        </w:rPr>
      </w:pPr>
      <w:r>
        <w:rPr>
          <w:sz w:val="24"/>
          <w:szCs w:val="24"/>
          <w:u w:val="single"/>
        </w:rPr>
        <w:t xml:space="preserve">Obecné informace:      </w:t>
      </w:r>
    </w:p>
    <w:p w:rsidR="001B58D9" w:rsidRDefault="001B58D9" w:rsidP="001B58D9">
      <w:pPr>
        <w:pStyle w:val="Normlnweb"/>
        <w:numPr>
          <w:ilvl w:val="0"/>
          <w:numId w:val="18"/>
        </w:numPr>
        <w:jc w:val="both"/>
        <w:rPr>
          <w:rFonts w:cstheme="minorHAnsi"/>
          <w:color w:val="000000"/>
          <w:sz w:val="20"/>
          <w:szCs w:val="20"/>
        </w:rPr>
      </w:pPr>
      <w:r>
        <w:rPr>
          <w:rFonts w:cstheme="minorHAnsi"/>
          <w:b/>
          <w:bCs/>
          <w:color w:val="000000"/>
          <w:sz w:val="20"/>
          <w:szCs w:val="20"/>
        </w:rPr>
        <w:t>Čarodějnice mají rej 30. dubna</w:t>
      </w:r>
      <w:r>
        <w:rPr>
          <w:rFonts w:cstheme="minorHAnsi"/>
          <w:bCs/>
          <w:color w:val="000000"/>
          <w:sz w:val="20"/>
          <w:szCs w:val="20"/>
        </w:rPr>
        <w:t xml:space="preserve">, a to hlavně k večeru, když se přiblíží noc. Scházejí se na kopcích a křižovatkách cest, aby obcovaly s ďáblem a radily se, jak škodit lidem. Před ohni prchají. Ovšem tatáž noc už odedávna patří oslavě života a lásky. </w:t>
      </w:r>
      <w:r>
        <w:rPr>
          <w:rFonts w:cstheme="minorHAnsi"/>
          <w:color w:val="000000"/>
          <w:sz w:val="20"/>
          <w:szCs w:val="20"/>
        </w:rPr>
        <w:t>Nejjistější a také nejznámější ochranou před čarodějnicemi je prý pálení ohně. Ten očišťuje od zlé moci. Tradiční hranice, pagody či pyramidy mají stavět mladí lidé, protože čistých duší se zlo bojí nejvíc. </w:t>
      </w:r>
    </w:p>
    <w:p w:rsidR="001B58D9" w:rsidRDefault="001B58D9" w:rsidP="001B58D9">
      <w:pPr>
        <w:pStyle w:val="Normlnweb"/>
        <w:ind w:left="720"/>
        <w:jc w:val="right"/>
        <w:rPr>
          <w:rFonts w:asciiTheme="minorHAnsi" w:hAnsiTheme="minorHAnsi" w:cstheme="minorHAnsi"/>
          <w:color w:val="000000"/>
          <w:sz w:val="16"/>
          <w:szCs w:val="16"/>
        </w:rPr>
      </w:pPr>
      <w:r>
        <w:rPr>
          <w:rFonts w:asciiTheme="minorHAnsi" w:hAnsiTheme="minorHAnsi" w:cstheme="minorHAnsi"/>
          <w:sz w:val="16"/>
          <w:szCs w:val="16"/>
        </w:rPr>
        <w:t xml:space="preserve">Zdroj: </w:t>
      </w:r>
      <w:hyperlink r:id="rId9" w:history="1">
        <w:r>
          <w:rPr>
            <w:rStyle w:val="Hypertextovodkaz"/>
            <w:rFonts w:asciiTheme="minorHAnsi" w:hAnsiTheme="minorHAnsi" w:cstheme="minorHAnsi"/>
            <w:sz w:val="16"/>
            <w:szCs w:val="16"/>
          </w:rPr>
          <w:t>https://www.ireceptar.cz/zajimavosti/carodejnice-v-noci-30-dubna-pravy-vyznam-tradice.html</w:t>
        </w:r>
      </w:hyperlink>
    </w:p>
    <w:p w:rsidR="001B58D9" w:rsidRDefault="001B58D9" w:rsidP="001B58D9">
      <w:pPr>
        <w:pStyle w:val="Normlnweb"/>
        <w:numPr>
          <w:ilvl w:val="0"/>
          <w:numId w:val="18"/>
        </w:numPr>
        <w:jc w:val="both"/>
        <w:rPr>
          <w:rFonts w:asciiTheme="minorHAnsi" w:hAnsiTheme="minorHAnsi" w:cstheme="minorHAnsi"/>
          <w:color w:val="000000"/>
          <w:sz w:val="20"/>
          <w:szCs w:val="20"/>
        </w:rPr>
      </w:pPr>
      <w:r>
        <w:rPr>
          <w:rFonts w:asciiTheme="minorHAnsi" w:hAnsiTheme="minorHAnsi" w:cstheme="minorHAnsi"/>
          <w:b/>
          <w:color w:val="000000"/>
          <w:sz w:val="20"/>
          <w:szCs w:val="20"/>
        </w:rPr>
        <w:t>Mezinárodní den 1. května se slaví jako svátek práce</w:t>
      </w:r>
      <w:r>
        <w:rPr>
          <w:rFonts w:asciiTheme="minorHAnsi" w:hAnsiTheme="minorHAnsi" w:cstheme="minorHAnsi"/>
          <w:color w:val="000000"/>
          <w:sz w:val="20"/>
          <w:szCs w:val="20"/>
        </w:rPr>
        <w:t>. Málokdo ví, že tento den je uznán jako státní svátek většinou zemí světa, včetně téměř celého afrického kontinentu. Velmi populární je také v zemích Jižní Ameriky. Samotný svátek vznikl ke konci 19. století. Devatenácté století bylo ve znamení rozšíření dělnické vrstvy obyvatelstva, s tím souvisely postupně se objevující požadavky dělníků na zlepšení svých pracovních podmínek. Předobrazem budoucího svátku byly manifestace, kde dělníci požadovali zkrácení pracovní doby. Tyto manifestace byly typické pro Austrálii či Spojené státy. Svátek práce byl vyhlášen v roce 1889 II. Internacionálou na popud francouzských socialistů. Mělo se jednat o oslavu na paměť vypuknutí dělnické stávky v americkém Chicagu z roku 1886 (té se tehdy účastnilo na 300 tisíc dělníků, při nepokojích zemřelo několik lidí). Už o dva roky později se však sváteční den ujal i v českých zemích, poprvé se oficiálně slavil na pražském Střeleckém ostrově.</w:t>
      </w:r>
    </w:p>
    <w:p w:rsidR="001B58D9" w:rsidRDefault="001B58D9" w:rsidP="001B58D9">
      <w:pPr>
        <w:pStyle w:val="Normlnweb"/>
        <w:numPr>
          <w:ilvl w:val="0"/>
          <w:numId w:val="18"/>
        </w:numPr>
        <w:jc w:val="both"/>
        <w:rPr>
          <w:rFonts w:asciiTheme="minorHAnsi" w:hAnsiTheme="minorHAnsi" w:cstheme="minorHAnsi"/>
          <w:color w:val="000000"/>
          <w:sz w:val="20"/>
          <w:szCs w:val="20"/>
        </w:rPr>
      </w:pPr>
      <w:r>
        <w:rPr>
          <w:rFonts w:asciiTheme="minorHAnsi" w:hAnsiTheme="minorHAnsi" w:cstheme="minorHAnsi"/>
          <w:b/>
          <w:color w:val="000000"/>
          <w:sz w:val="20"/>
          <w:szCs w:val="20"/>
        </w:rPr>
        <w:t>První máj je však v českém prostředí kromě dne oslav práce také svátkem všech zamilovaných.</w:t>
      </w:r>
      <w:r>
        <w:rPr>
          <w:rFonts w:asciiTheme="minorHAnsi" w:hAnsiTheme="minorHAnsi" w:cstheme="minorHAnsi"/>
          <w:color w:val="000000"/>
          <w:sz w:val="20"/>
          <w:szCs w:val="20"/>
        </w:rPr>
        <w:t xml:space="preserve"> Svátek vychází z keltských a germánských tradic, kdy první květnový den byl oslavován jakožto doba plodnosti.  Ženy a dívky by v tento den měly být políbeny pod rozkvetlou třešní, aby následující rok neuschla. Nejvíce tuto tradici zpopularizoval pražský vrch Petřín, který je význačný svými rozkvetlými třešňovými alejemi.</w:t>
      </w:r>
    </w:p>
    <w:p w:rsidR="00607602" w:rsidRPr="001B58D9" w:rsidRDefault="001B58D9" w:rsidP="001B58D9">
      <w:pPr>
        <w:pStyle w:val="Normlnweb"/>
        <w:jc w:val="right"/>
        <w:rPr>
          <w:rFonts w:ascii="Arial" w:hAnsi="Arial" w:cs="Arial"/>
          <w:color w:val="000000"/>
          <w:sz w:val="21"/>
          <w:szCs w:val="21"/>
        </w:rPr>
      </w:pPr>
      <w:r>
        <w:rPr>
          <w:rFonts w:asciiTheme="minorHAnsi" w:hAnsiTheme="minorHAnsi" w:cstheme="minorHAnsi"/>
          <w:color w:val="000000"/>
          <w:sz w:val="16"/>
          <w:szCs w:val="16"/>
        </w:rPr>
        <w:t>Zdroj: </w:t>
      </w:r>
      <w:hyperlink r:id="rId10" w:history="1">
        <w:r>
          <w:rPr>
            <w:rStyle w:val="Hypertextovodkaz"/>
            <w:rFonts w:asciiTheme="minorHAnsi" w:hAnsiTheme="minorHAnsi" w:cstheme="minorHAnsi"/>
            <w:color w:val="2B398B"/>
            <w:sz w:val="16"/>
            <w:szCs w:val="16"/>
          </w:rPr>
          <w:t>https://eurozpravy.cz/domaci/spolecnost/256613-1-maj-kde-se-vzal-a-proc-cesi-slavi-svatek-spojeny-se-socialismem/</w:t>
        </w:r>
      </w:hyperlink>
      <w:r>
        <w:rPr>
          <w:rFonts w:ascii="Arial" w:hAnsi="Arial" w:cs="Arial"/>
          <w:color w:val="000000"/>
          <w:sz w:val="21"/>
          <w:szCs w:val="21"/>
        </w:rPr>
        <w:br/>
      </w:r>
      <w:r>
        <w:rPr>
          <w:rFonts w:ascii="Arial" w:hAnsi="Arial" w:cs="Arial"/>
          <w:color w:val="000000"/>
          <w:sz w:val="21"/>
          <w:szCs w:val="21"/>
        </w:rPr>
        <w:br/>
      </w:r>
    </w:p>
    <w:p w:rsidR="009A2391" w:rsidRPr="00C44C86" w:rsidRDefault="009A2391" w:rsidP="009A2391">
      <w:pPr>
        <w:rPr>
          <w:sz w:val="24"/>
          <w:szCs w:val="24"/>
          <w:u w:val="single"/>
        </w:rPr>
      </w:pPr>
      <w:r w:rsidRPr="00C44C86">
        <w:rPr>
          <w:sz w:val="24"/>
          <w:szCs w:val="24"/>
          <w:u w:val="single"/>
        </w:rPr>
        <w:t>Obecné instrukce:</w:t>
      </w:r>
      <w:r w:rsidR="006E458D" w:rsidRPr="00C44C86">
        <w:rPr>
          <w:sz w:val="24"/>
          <w:szCs w:val="24"/>
          <w:u w:val="single"/>
        </w:rPr>
        <w:t xml:space="preserve">  </w:t>
      </w:r>
    </w:p>
    <w:p w:rsidR="00607602" w:rsidRPr="00C44C86" w:rsidRDefault="006E458D" w:rsidP="00607602">
      <w:pPr>
        <w:pStyle w:val="Odstavecseseznamem"/>
        <w:numPr>
          <w:ilvl w:val="0"/>
          <w:numId w:val="2"/>
        </w:numPr>
        <w:rPr>
          <w:sz w:val="24"/>
          <w:szCs w:val="24"/>
        </w:rPr>
      </w:pPr>
      <w:r w:rsidRPr="00C44C86">
        <w:rPr>
          <w:noProof/>
          <w:sz w:val="24"/>
          <w:szCs w:val="24"/>
          <w:lang w:eastAsia="cs-CZ"/>
        </w:rPr>
        <w:drawing>
          <wp:anchor distT="0" distB="0" distL="114300" distR="114300" simplePos="0" relativeHeight="251669504" behindDoc="1" locked="0" layoutInCell="1" allowOverlap="1" wp14:anchorId="6DCA4AC9" wp14:editId="04A3E2E1">
            <wp:simplePos x="0" y="0"/>
            <wp:positionH relativeFrom="column">
              <wp:posOffset>-709295</wp:posOffset>
            </wp:positionH>
            <wp:positionV relativeFrom="paragraph">
              <wp:posOffset>31750</wp:posOffset>
            </wp:positionV>
            <wp:extent cx="655320" cy="457200"/>
            <wp:effectExtent l="0" t="0" r="0" b="0"/>
            <wp:wrapTight wrapText="bothSides">
              <wp:wrapPolygon edited="0">
                <wp:start x="3767" y="0"/>
                <wp:lineTo x="0" y="3600"/>
                <wp:lineTo x="0" y="16200"/>
                <wp:lineTo x="3140" y="20700"/>
                <wp:lineTo x="11930" y="20700"/>
                <wp:lineTo x="13814" y="20700"/>
                <wp:lineTo x="20721" y="15300"/>
                <wp:lineTo x="20721" y="7200"/>
                <wp:lineTo x="20093" y="0"/>
                <wp:lineTo x="3767" y="0"/>
              </wp:wrapPolygon>
            </wp:wrapTight>
            <wp:docPr id="3" name="Obrázek 3" descr="C:\Users\uzivatel\AppData\Local\Microsoft\Windows\INetCache\IE\Y2B0M1A8\thumbs-up-4007573_640[1].png"/>
            <wp:cNvGraphicFramePr/>
            <a:graphic xmlns:a="http://schemas.openxmlformats.org/drawingml/2006/main">
              <a:graphicData uri="http://schemas.openxmlformats.org/drawingml/2006/picture">
                <pic:pic xmlns:pic="http://schemas.openxmlformats.org/drawingml/2006/picture">
                  <pic:nvPicPr>
                    <pic:cNvPr id="3" name="Obrázek 3" descr="C:\Users\uzivatel\AppData\Local\Microsoft\Windows\INetCache\IE\Y2B0M1A8\thumbs-up-4007573_640[1].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532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7602" w:rsidRPr="00C44C86">
        <w:rPr>
          <w:sz w:val="24"/>
          <w:szCs w:val="24"/>
        </w:rPr>
        <w:t xml:space="preserve">Děkuji všem, zodpovědným, kteří v rámci samostudia zvládají své studijní povinnosti výborně a odesílají úkoly včas. </w:t>
      </w:r>
    </w:p>
    <w:p w:rsidR="00C44C86" w:rsidRPr="00C44C86" w:rsidRDefault="00C44C86" w:rsidP="00607602">
      <w:pPr>
        <w:pStyle w:val="Odstavecseseznamem"/>
        <w:numPr>
          <w:ilvl w:val="0"/>
          <w:numId w:val="2"/>
        </w:numPr>
        <w:rPr>
          <w:b/>
          <w:sz w:val="28"/>
          <w:szCs w:val="28"/>
          <w:highlight w:val="yellow"/>
        </w:rPr>
      </w:pPr>
      <w:r w:rsidRPr="00C44C86">
        <w:rPr>
          <w:b/>
          <w:sz w:val="28"/>
          <w:szCs w:val="28"/>
          <w:highlight w:val="yellow"/>
        </w:rPr>
        <w:t>Tento týden poprvé prosím bez úkolu k odeslání! Zapište si zápisky, máte dvě výuková videa a věnujte se přípravě herbáře!!!!</w:t>
      </w:r>
      <w:r>
        <w:rPr>
          <w:b/>
          <w:sz w:val="28"/>
          <w:szCs w:val="28"/>
          <w:highlight w:val="yellow"/>
        </w:rPr>
        <w:t xml:space="preserve"> + nezapomeňte dobrovolný LP s názvem Rozbor květu tulipánu.</w:t>
      </w:r>
    </w:p>
    <w:p w:rsidR="00607602" w:rsidRPr="00C44C86" w:rsidRDefault="00C44C86" w:rsidP="00607602">
      <w:pPr>
        <w:pStyle w:val="Odstavecseseznamem"/>
        <w:numPr>
          <w:ilvl w:val="0"/>
          <w:numId w:val="2"/>
        </w:numPr>
        <w:rPr>
          <w:sz w:val="24"/>
          <w:szCs w:val="24"/>
        </w:rPr>
      </w:pPr>
      <w:r w:rsidRPr="00C44C86">
        <w:rPr>
          <w:sz w:val="24"/>
          <w:szCs w:val="24"/>
        </w:rPr>
        <w:t xml:space="preserve">Případné dotazy a vzkazy zasílejte na e-mailovou adresu:   </w:t>
      </w:r>
      <w:bookmarkStart w:id="0" w:name="_GoBack"/>
      <w:bookmarkEnd w:id="0"/>
      <w:r w:rsidR="0094674B">
        <w:rPr>
          <w:sz w:val="24"/>
          <w:szCs w:val="24"/>
        </w:rPr>
        <w:fldChar w:fldCharType="begin"/>
      </w:r>
      <w:r w:rsidR="0094674B">
        <w:rPr>
          <w:sz w:val="24"/>
          <w:szCs w:val="24"/>
        </w:rPr>
        <w:instrText xml:space="preserve"> HYPERLINK "mailto:</w:instrText>
      </w:r>
      <w:r w:rsidR="0094674B" w:rsidRPr="0094674B">
        <w:rPr>
          <w:sz w:val="24"/>
          <w:szCs w:val="24"/>
        </w:rPr>
        <w:instrText>koukalova@zsamszirovnice.cz</w:instrText>
      </w:r>
      <w:r w:rsidR="0094674B">
        <w:rPr>
          <w:sz w:val="24"/>
          <w:szCs w:val="24"/>
        </w:rPr>
        <w:instrText xml:space="preserve">" </w:instrText>
      </w:r>
      <w:r w:rsidR="0094674B">
        <w:rPr>
          <w:sz w:val="24"/>
          <w:szCs w:val="24"/>
        </w:rPr>
        <w:fldChar w:fldCharType="separate"/>
      </w:r>
      <w:r w:rsidR="0094674B" w:rsidRPr="00573256">
        <w:rPr>
          <w:rStyle w:val="Hypertextovodkaz"/>
          <w:sz w:val="24"/>
          <w:szCs w:val="24"/>
        </w:rPr>
        <w:t>koukalova@zsamszirovnice.cz</w:t>
      </w:r>
      <w:r w:rsidR="0094674B">
        <w:rPr>
          <w:sz w:val="24"/>
          <w:szCs w:val="24"/>
        </w:rPr>
        <w:fldChar w:fldCharType="end"/>
      </w:r>
    </w:p>
    <w:p w:rsidR="00607602" w:rsidRPr="00C44C86" w:rsidRDefault="00607602" w:rsidP="00607602">
      <w:pPr>
        <w:pStyle w:val="Odstavecseseznamem"/>
        <w:numPr>
          <w:ilvl w:val="0"/>
          <w:numId w:val="2"/>
        </w:numPr>
        <w:rPr>
          <w:sz w:val="24"/>
          <w:szCs w:val="24"/>
        </w:rPr>
      </w:pPr>
      <w:r w:rsidRPr="00C44C86">
        <w:rPr>
          <w:sz w:val="24"/>
          <w:szCs w:val="24"/>
        </w:rPr>
        <w:t>Do dobrovolné fotografické soutěže s názvem Stopy jara se vás zapojilo hodně, posílejte prosím maximálně tři vaše nejpovedenější fotografie. Abych vše mohla vyhodnotit, jsem nucena soutěž ukončit 31. května 2020. Tak fotografujte a dívejte se kolem sebe, jde vám to skvěle! Mám již spousty krásných fotografií. Děkuji.</w:t>
      </w:r>
    </w:p>
    <w:p w:rsidR="00607602" w:rsidRPr="00C44C86" w:rsidRDefault="00607602" w:rsidP="00607602">
      <w:pPr>
        <w:pStyle w:val="Odstavecseseznamem"/>
        <w:numPr>
          <w:ilvl w:val="0"/>
          <w:numId w:val="2"/>
        </w:numPr>
        <w:rPr>
          <w:sz w:val="24"/>
          <w:szCs w:val="24"/>
        </w:rPr>
      </w:pPr>
      <w:r w:rsidRPr="00C44C86">
        <w:rPr>
          <w:sz w:val="24"/>
          <w:szCs w:val="24"/>
        </w:rPr>
        <w:lastRenderedPageBreak/>
        <w:t>Z probraných kapitol si prosím pište do svých sešitů z přírodopisu i nadále zápisky. Sešity si během měsíce června vyberu ke kontrole a v září s nimi budeme dále pracovat.</w:t>
      </w:r>
    </w:p>
    <w:p w:rsidR="00863DAA" w:rsidRPr="00C44C86" w:rsidRDefault="00863DAA" w:rsidP="00607602">
      <w:pPr>
        <w:pStyle w:val="Odstavecseseznamem"/>
        <w:numPr>
          <w:ilvl w:val="0"/>
          <w:numId w:val="2"/>
        </w:numPr>
        <w:rPr>
          <w:b/>
          <w:sz w:val="28"/>
          <w:szCs w:val="28"/>
          <w:highlight w:val="yellow"/>
        </w:rPr>
      </w:pPr>
      <w:r w:rsidRPr="00C44C86">
        <w:rPr>
          <w:b/>
          <w:sz w:val="28"/>
          <w:szCs w:val="28"/>
          <w:highlight w:val="yellow"/>
        </w:rPr>
        <w:t>Herbář prosím mějte připravený ke konci května. Podle situace se domluvíme o předání.</w:t>
      </w:r>
    </w:p>
    <w:p w:rsidR="00845441" w:rsidRPr="00DE08BE" w:rsidRDefault="00845441" w:rsidP="00845441">
      <w:pPr>
        <w:rPr>
          <w:b/>
          <w:sz w:val="32"/>
          <w:szCs w:val="32"/>
          <w:u w:val="single"/>
        </w:rPr>
      </w:pPr>
      <w:r w:rsidRPr="00DE08BE">
        <w:rPr>
          <w:b/>
          <w:sz w:val="32"/>
          <w:szCs w:val="32"/>
          <w:u w:val="single"/>
        </w:rPr>
        <w:t xml:space="preserve">Úkoly: od </w:t>
      </w:r>
      <w:r w:rsidR="00863DAA">
        <w:rPr>
          <w:b/>
          <w:sz w:val="32"/>
          <w:szCs w:val="32"/>
          <w:u w:val="single"/>
        </w:rPr>
        <w:t>2</w:t>
      </w:r>
      <w:r w:rsidR="001B58D9">
        <w:rPr>
          <w:b/>
          <w:sz w:val="32"/>
          <w:szCs w:val="32"/>
          <w:u w:val="single"/>
        </w:rPr>
        <w:t>7</w:t>
      </w:r>
      <w:r w:rsidRPr="00DE08BE">
        <w:rPr>
          <w:b/>
          <w:sz w:val="32"/>
          <w:szCs w:val="32"/>
          <w:u w:val="single"/>
        </w:rPr>
        <w:t xml:space="preserve">. </w:t>
      </w:r>
      <w:r w:rsidR="009A2391" w:rsidRPr="00DE08BE">
        <w:rPr>
          <w:b/>
          <w:sz w:val="32"/>
          <w:szCs w:val="32"/>
          <w:u w:val="single"/>
        </w:rPr>
        <w:t>dubna</w:t>
      </w:r>
      <w:r w:rsidRPr="00DE08BE">
        <w:rPr>
          <w:b/>
          <w:sz w:val="32"/>
          <w:szCs w:val="32"/>
          <w:u w:val="single"/>
        </w:rPr>
        <w:t xml:space="preserve"> do </w:t>
      </w:r>
      <w:r w:rsidR="001B58D9">
        <w:rPr>
          <w:b/>
          <w:sz w:val="32"/>
          <w:szCs w:val="32"/>
          <w:u w:val="single"/>
        </w:rPr>
        <w:t>30</w:t>
      </w:r>
      <w:r w:rsidRPr="00DE08BE">
        <w:rPr>
          <w:b/>
          <w:sz w:val="32"/>
          <w:szCs w:val="32"/>
          <w:u w:val="single"/>
        </w:rPr>
        <w:t xml:space="preserve">. </w:t>
      </w:r>
      <w:r w:rsidR="00A21C52" w:rsidRPr="00DE08BE">
        <w:rPr>
          <w:b/>
          <w:sz w:val="32"/>
          <w:szCs w:val="32"/>
          <w:u w:val="single"/>
        </w:rPr>
        <w:t>dubna</w:t>
      </w:r>
      <w:r w:rsidRPr="00DE08BE">
        <w:rPr>
          <w:b/>
          <w:sz w:val="32"/>
          <w:szCs w:val="32"/>
          <w:u w:val="single"/>
        </w:rPr>
        <w:t xml:space="preserve"> 2020</w:t>
      </w:r>
    </w:p>
    <w:p w:rsidR="00863DAA" w:rsidRDefault="00845441" w:rsidP="00863DAA">
      <w:pPr>
        <w:rPr>
          <w:sz w:val="28"/>
          <w:szCs w:val="28"/>
        </w:rPr>
      </w:pPr>
      <w:r w:rsidRPr="00863DAA">
        <w:rPr>
          <w:sz w:val="28"/>
          <w:szCs w:val="28"/>
        </w:rPr>
        <w:t>Nová látka na tento týden</w:t>
      </w:r>
      <w:r w:rsidR="00863DAA">
        <w:rPr>
          <w:sz w:val="28"/>
          <w:szCs w:val="28"/>
        </w:rPr>
        <w:t>:</w:t>
      </w:r>
    </w:p>
    <w:p w:rsidR="00845441" w:rsidRPr="00863DAA" w:rsidRDefault="00845441" w:rsidP="00863DAA">
      <w:pPr>
        <w:rPr>
          <w:i/>
          <w:sz w:val="24"/>
          <w:szCs w:val="24"/>
        </w:rPr>
      </w:pPr>
      <w:r w:rsidRPr="00863DAA">
        <w:rPr>
          <w:sz w:val="24"/>
          <w:szCs w:val="24"/>
        </w:rPr>
        <w:t xml:space="preserve"> = krátké zápisky do sešitu z kapitoly </w:t>
      </w:r>
      <w:r w:rsidR="001B58D9">
        <w:rPr>
          <w:b/>
          <w:sz w:val="24"/>
          <w:szCs w:val="24"/>
        </w:rPr>
        <w:t>SEMENA A PLODY</w:t>
      </w:r>
      <w:r w:rsidR="00863DAA">
        <w:rPr>
          <w:b/>
          <w:sz w:val="24"/>
          <w:szCs w:val="24"/>
        </w:rPr>
        <w:t xml:space="preserve"> </w:t>
      </w:r>
      <w:r w:rsidRPr="00863DAA">
        <w:rPr>
          <w:sz w:val="24"/>
          <w:szCs w:val="24"/>
        </w:rPr>
        <w:t xml:space="preserve"> </w:t>
      </w:r>
      <w:r w:rsidR="002A338F">
        <w:rPr>
          <w:sz w:val="24"/>
          <w:szCs w:val="24"/>
        </w:rPr>
        <w:t xml:space="preserve">+ </w:t>
      </w:r>
      <w:r w:rsidR="002A338F" w:rsidRPr="002A338F">
        <w:rPr>
          <w:b/>
          <w:sz w:val="24"/>
          <w:szCs w:val="24"/>
        </w:rPr>
        <w:t>rozšiřování semen</w:t>
      </w:r>
      <w:r w:rsidR="002A338F">
        <w:rPr>
          <w:sz w:val="24"/>
          <w:szCs w:val="24"/>
        </w:rPr>
        <w:t xml:space="preserve"> </w:t>
      </w:r>
      <w:r w:rsidRPr="00863DAA">
        <w:rPr>
          <w:sz w:val="24"/>
          <w:szCs w:val="24"/>
        </w:rPr>
        <w:t xml:space="preserve">(uč. </w:t>
      </w:r>
      <w:proofErr w:type="gramStart"/>
      <w:r w:rsidRPr="00863DAA">
        <w:rPr>
          <w:sz w:val="24"/>
          <w:szCs w:val="24"/>
        </w:rPr>
        <w:t>str.</w:t>
      </w:r>
      <w:proofErr w:type="gramEnd"/>
      <w:r w:rsidR="003A760B" w:rsidRPr="00863DAA">
        <w:rPr>
          <w:sz w:val="24"/>
          <w:szCs w:val="24"/>
        </w:rPr>
        <w:t xml:space="preserve"> </w:t>
      </w:r>
      <w:r w:rsidR="001B58D9">
        <w:rPr>
          <w:sz w:val="24"/>
          <w:szCs w:val="24"/>
        </w:rPr>
        <w:t>86</w:t>
      </w:r>
      <w:r w:rsidR="003A760B" w:rsidRPr="00863DAA">
        <w:rPr>
          <w:sz w:val="24"/>
          <w:szCs w:val="24"/>
        </w:rPr>
        <w:t xml:space="preserve"> až </w:t>
      </w:r>
      <w:r w:rsidR="009A2391" w:rsidRPr="00863DAA">
        <w:rPr>
          <w:sz w:val="24"/>
          <w:szCs w:val="24"/>
        </w:rPr>
        <w:t>8</w:t>
      </w:r>
      <w:r w:rsidR="001B58D9">
        <w:rPr>
          <w:sz w:val="24"/>
          <w:szCs w:val="24"/>
        </w:rPr>
        <w:t>7</w:t>
      </w:r>
      <w:r w:rsidR="003A760B" w:rsidRPr="00863DAA">
        <w:rPr>
          <w:sz w:val="24"/>
          <w:szCs w:val="24"/>
        </w:rPr>
        <w:t>)</w:t>
      </w:r>
      <w:r w:rsidR="0023248B" w:rsidRPr="00863DAA">
        <w:rPr>
          <w:sz w:val="24"/>
          <w:szCs w:val="24"/>
        </w:rPr>
        <w:t xml:space="preserve"> </w:t>
      </w:r>
      <w:r w:rsidR="006C4E72" w:rsidRPr="00863DAA">
        <w:rPr>
          <w:sz w:val="24"/>
          <w:szCs w:val="24"/>
        </w:rPr>
        <w:t>–</w:t>
      </w:r>
      <w:r w:rsidR="0023248B" w:rsidRPr="00863DAA">
        <w:rPr>
          <w:sz w:val="24"/>
          <w:szCs w:val="24"/>
        </w:rPr>
        <w:t xml:space="preserve"> </w:t>
      </w:r>
      <w:r w:rsidR="006C4E72" w:rsidRPr="00863DAA">
        <w:rPr>
          <w:i/>
          <w:sz w:val="24"/>
          <w:szCs w:val="24"/>
        </w:rPr>
        <w:t>opět prosím začněte níže uvedeným</w:t>
      </w:r>
      <w:r w:rsidR="00C44C86">
        <w:rPr>
          <w:i/>
          <w:sz w:val="24"/>
          <w:szCs w:val="24"/>
        </w:rPr>
        <w:t>i</w:t>
      </w:r>
      <w:r w:rsidR="006C4E72" w:rsidRPr="00863DAA">
        <w:rPr>
          <w:i/>
          <w:sz w:val="24"/>
          <w:szCs w:val="24"/>
        </w:rPr>
        <w:t xml:space="preserve"> výkladovým</w:t>
      </w:r>
      <w:r w:rsidR="00C44C86">
        <w:rPr>
          <w:i/>
          <w:sz w:val="24"/>
          <w:szCs w:val="24"/>
        </w:rPr>
        <w:t>i</w:t>
      </w:r>
      <w:r w:rsidR="006C4E72" w:rsidRPr="00863DAA">
        <w:rPr>
          <w:i/>
          <w:sz w:val="24"/>
          <w:szCs w:val="24"/>
        </w:rPr>
        <w:t xml:space="preserve"> vide</w:t>
      </w:r>
      <w:r w:rsidR="00C44C86">
        <w:rPr>
          <w:i/>
          <w:sz w:val="24"/>
          <w:szCs w:val="24"/>
        </w:rPr>
        <w:t>i</w:t>
      </w:r>
      <w:r w:rsidR="006C4E72" w:rsidRPr="00863DAA">
        <w:rPr>
          <w:i/>
          <w:sz w:val="24"/>
          <w:szCs w:val="24"/>
        </w:rPr>
        <w:t xml:space="preserve"> (s kolegou jsem domluvená, že jeho prezentace mohou sloužit i vám </w:t>
      </w:r>
      <w:r w:rsidR="006C4E72" w:rsidRPr="006C4E72">
        <w:sym w:font="Wingdings" w:char="F04A"/>
      </w:r>
      <w:r w:rsidR="001B58D9">
        <w:rPr>
          <w:i/>
          <w:sz w:val="24"/>
          <w:szCs w:val="24"/>
        </w:rPr>
        <w:t xml:space="preserve"> </w:t>
      </w:r>
      <w:r w:rsidR="006C4E72" w:rsidRPr="00863DAA">
        <w:rPr>
          <w:i/>
          <w:sz w:val="24"/>
          <w:szCs w:val="24"/>
        </w:rPr>
        <w:t>)</w:t>
      </w:r>
    </w:p>
    <w:p w:rsidR="00DF6D0C" w:rsidRPr="00046303" w:rsidRDefault="009A2391" w:rsidP="00046303">
      <w:pPr>
        <w:pStyle w:val="Odstavecseseznamem"/>
        <w:numPr>
          <w:ilvl w:val="0"/>
          <w:numId w:val="19"/>
        </w:numPr>
        <w:rPr>
          <w:sz w:val="24"/>
          <w:szCs w:val="24"/>
        </w:rPr>
      </w:pPr>
      <w:r w:rsidRPr="00046303">
        <w:rPr>
          <w:b/>
          <w:sz w:val="28"/>
          <w:szCs w:val="28"/>
        </w:rPr>
        <w:t>Výkladové video:</w:t>
      </w:r>
      <w:r w:rsidRPr="00046303">
        <w:rPr>
          <w:b/>
          <w:sz w:val="24"/>
          <w:szCs w:val="24"/>
        </w:rPr>
        <w:t xml:space="preserve"> </w:t>
      </w:r>
      <w:r w:rsidRPr="00046303">
        <w:rPr>
          <w:sz w:val="24"/>
          <w:szCs w:val="24"/>
        </w:rPr>
        <w:t>(</w:t>
      </w:r>
      <w:r w:rsidR="00DF6D0C" w:rsidRPr="00046303">
        <w:rPr>
          <w:sz w:val="24"/>
          <w:szCs w:val="24"/>
        </w:rPr>
        <w:t xml:space="preserve"> je potřeba mí</w:t>
      </w:r>
      <w:r w:rsidR="00DE08BE" w:rsidRPr="00046303">
        <w:rPr>
          <w:sz w:val="24"/>
          <w:szCs w:val="24"/>
        </w:rPr>
        <w:t>t</w:t>
      </w:r>
      <w:r w:rsidR="00DF6D0C" w:rsidRPr="00046303">
        <w:rPr>
          <w:sz w:val="24"/>
          <w:szCs w:val="24"/>
        </w:rPr>
        <w:t xml:space="preserve"> 20</w:t>
      </w:r>
      <w:r w:rsidR="00DE08BE" w:rsidRPr="00046303">
        <w:rPr>
          <w:sz w:val="24"/>
          <w:szCs w:val="24"/>
        </w:rPr>
        <w:t>´</w:t>
      </w:r>
      <w:r w:rsidR="00DF6D0C" w:rsidRPr="00046303">
        <w:rPr>
          <w:sz w:val="24"/>
          <w:szCs w:val="24"/>
        </w:rPr>
        <w:t xml:space="preserve"> času, </w:t>
      </w:r>
      <w:r w:rsidRPr="00046303">
        <w:rPr>
          <w:sz w:val="24"/>
          <w:szCs w:val="24"/>
        </w:rPr>
        <w:t>doporučuji zhlédnout hned na začátku samostudia, možno si podle videa udělat i zápisky</w:t>
      </w:r>
      <w:r w:rsidR="00DF6D0C" w:rsidRPr="00046303">
        <w:rPr>
          <w:sz w:val="24"/>
          <w:szCs w:val="24"/>
        </w:rPr>
        <w:t>)</w:t>
      </w:r>
    </w:p>
    <w:p w:rsidR="001B58D9" w:rsidRPr="00C44C86" w:rsidRDefault="001B58D9" w:rsidP="001B58D9">
      <w:pPr>
        <w:rPr>
          <w:b/>
          <w:sz w:val="24"/>
          <w:szCs w:val="24"/>
        </w:rPr>
      </w:pPr>
      <w:r w:rsidRPr="00C44C86">
        <w:rPr>
          <w:b/>
          <w:sz w:val="28"/>
          <w:szCs w:val="28"/>
        </w:rPr>
        <w:t>Semeno a plod</w:t>
      </w:r>
    </w:p>
    <w:p w:rsidR="001B58D9" w:rsidRDefault="00DF2A5C" w:rsidP="00DF6D0C">
      <w:pPr>
        <w:pStyle w:val="Odstavecseseznamem"/>
      </w:pPr>
      <w:hyperlink r:id="rId12" w:history="1">
        <w:r w:rsidR="001B58D9">
          <w:rPr>
            <w:rStyle w:val="Hypertextovodkaz"/>
          </w:rPr>
          <w:t>https://www.youtube.com/watch?v=pO0_rxSDySw&amp;t=1s</w:t>
        </w:r>
      </w:hyperlink>
    </w:p>
    <w:p w:rsidR="00863DAA" w:rsidRPr="001B58D9" w:rsidRDefault="00EB4DF0" w:rsidP="001B58D9">
      <w:pPr>
        <w:rPr>
          <w:sz w:val="24"/>
          <w:szCs w:val="24"/>
        </w:rPr>
      </w:pPr>
      <w:r w:rsidRPr="001B58D9">
        <w:rPr>
          <w:sz w:val="24"/>
          <w:szCs w:val="24"/>
        </w:rPr>
        <w:t>N</w:t>
      </w:r>
      <w:r w:rsidR="00DF30C8" w:rsidRPr="001B58D9">
        <w:rPr>
          <w:sz w:val="24"/>
          <w:szCs w:val="24"/>
        </w:rPr>
        <w:t xml:space="preserve">ápověda pro zápisky: </w:t>
      </w:r>
    </w:p>
    <w:p w:rsidR="00863DAA" w:rsidRDefault="00863DAA" w:rsidP="00863DAA">
      <w:pPr>
        <w:pStyle w:val="Odstavecseseznamem"/>
        <w:numPr>
          <w:ilvl w:val="0"/>
          <w:numId w:val="15"/>
        </w:numPr>
        <w:rPr>
          <w:sz w:val="24"/>
          <w:szCs w:val="24"/>
        </w:rPr>
      </w:pPr>
      <w:r>
        <w:rPr>
          <w:sz w:val="24"/>
          <w:szCs w:val="24"/>
        </w:rPr>
        <w:t xml:space="preserve">Definujte si pojem </w:t>
      </w:r>
      <w:r w:rsidR="001B58D9" w:rsidRPr="005C7B1B">
        <w:rPr>
          <w:b/>
          <w:sz w:val="24"/>
          <w:szCs w:val="24"/>
        </w:rPr>
        <w:t>SEMENO</w:t>
      </w:r>
      <w:r w:rsidR="00356CD9">
        <w:rPr>
          <w:sz w:val="24"/>
          <w:szCs w:val="24"/>
        </w:rPr>
        <w:t xml:space="preserve"> = </w:t>
      </w:r>
      <w:r w:rsidR="001B58D9">
        <w:rPr>
          <w:sz w:val="24"/>
          <w:szCs w:val="24"/>
        </w:rPr>
        <w:t>rozmnožovací orgán semenných rostlin</w:t>
      </w:r>
      <w:r w:rsidR="005C7B1B">
        <w:rPr>
          <w:sz w:val="24"/>
          <w:szCs w:val="24"/>
        </w:rPr>
        <w:t>.</w:t>
      </w:r>
    </w:p>
    <w:p w:rsidR="001B58D9" w:rsidRDefault="001B58D9" w:rsidP="001B58D9">
      <w:pPr>
        <w:pStyle w:val="Odstavecseseznamem"/>
        <w:rPr>
          <w:sz w:val="24"/>
          <w:szCs w:val="24"/>
        </w:rPr>
      </w:pPr>
      <w:r>
        <w:rPr>
          <w:sz w:val="24"/>
          <w:szCs w:val="24"/>
        </w:rPr>
        <w:t>Semena nahá (u jehličnanů, nahosemenných rostlin)</w:t>
      </w:r>
      <w:r w:rsidR="005C7B1B">
        <w:rPr>
          <w:sz w:val="24"/>
          <w:szCs w:val="24"/>
        </w:rPr>
        <w:t>.</w:t>
      </w:r>
    </w:p>
    <w:p w:rsidR="001B58D9" w:rsidRDefault="001B58D9" w:rsidP="001B58D9">
      <w:pPr>
        <w:pStyle w:val="Odstavecseseznamem"/>
        <w:rPr>
          <w:sz w:val="24"/>
          <w:szCs w:val="24"/>
        </w:rPr>
      </w:pPr>
      <w:r>
        <w:rPr>
          <w:sz w:val="24"/>
          <w:szCs w:val="24"/>
        </w:rPr>
        <w:t>Semeno ukryté v plodu (u krytosemenných rostlin)</w:t>
      </w:r>
      <w:r w:rsidR="005C7B1B">
        <w:rPr>
          <w:sz w:val="24"/>
          <w:szCs w:val="24"/>
        </w:rPr>
        <w:t>.</w:t>
      </w:r>
    </w:p>
    <w:p w:rsidR="001B58D9" w:rsidRDefault="005C7B1B" w:rsidP="001B58D9">
      <w:pPr>
        <w:pStyle w:val="Odstavecseseznamem"/>
        <w:rPr>
          <w:sz w:val="24"/>
          <w:szCs w:val="24"/>
        </w:rPr>
      </w:pPr>
      <w:r>
        <w:rPr>
          <w:sz w:val="24"/>
          <w:szCs w:val="24"/>
        </w:rPr>
        <w:t>Stavba vajíčka, ze kterého vzniká semínko – nakreslete prosím podle videa (v naší učebnici to není)</w:t>
      </w:r>
    </w:p>
    <w:p w:rsidR="00843E38" w:rsidRDefault="005C7B1B" w:rsidP="00863DAA">
      <w:pPr>
        <w:pStyle w:val="Odstavecseseznamem"/>
        <w:numPr>
          <w:ilvl w:val="0"/>
          <w:numId w:val="15"/>
        </w:numPr>
        <w:rPr>
          <w:sz w:val="24"/>
          <w:szCs w:val="24"/>
        </w:rPr>
      </w:pPr>
      <w:r w:rsidRPr="005C7B1B">
        <w:rPr>
          <w:sz w:val="24"/>
          <w:szCs w:val="24"/>
        </w:rPr>
        <w:t xml:space="preserve">Definujte si pojem </w:t>
      </w:r>
      <w:r w:rsidR="00863DAA" w:rsidRPr="005C7B1B">
        <w:rPr>
          <w:b/>
          <w:sz w:val="24"/>
          <w:szCs w:val="24"/>
        </w:rPr>
        <w:t>PLO</w:t>
      </w:r>
      <w:r w:rsidRPr="005C7B1B">
        <w:rPr>
          <w:b/>
          <w:sz w:val="24"/>
          <w:szCs w:val="24"/>
        </w:rPr>
        <w:t>D</w:t>
      </w:r>
      <w:r w:rsidR="00356CD9" w:rsidRPr="005C7B1B">
        <w:rPr>
          <w:sz w:val="24"/>
          <w:szCs w:val="24"/>
        </w:rPr>
        <w:t xml:space="preserve"> =</w:t>
      </w:r>
      <w:r w:rsidRPr="005C7B1B">
        <w:rPr>
          <w:sz w:val="24"/>
          <w:szCs w:val="24"/>
        </w:rPr>
        <w:t xml:space="preserve"> vyskytuje se pouze u rostlin krytosemenných</w:t>
      </w:r>
      <w:r>
        <w:rPr>
          <w:sz w:val="24"/>
          <w:szCs w:val="24"/>
        </w:rPr>
        <w:t xml:space="preserve"> (</w:t>
      </w:r>
      <w:r w:rsidRPr="005C7B1B">
        <w:rPr>
          <w:sz w:val="24"/>
          <w:szCs w:val="24"/>
        </w:rPr>
        <w:t>pozor</w:t>
      </w:r>
      <w:r>
        <w:rPr>
          <w:sz w:val="24"/>
          <w:szCs w:val="24"/>
        </w:rPr>
        <w:t xml:space="preserve"> na </w:t>
      </w:r>
      <w:r w:rsidRPr="005C7B1B">
        <w:rPr>
          <w:sz w:val="24"/>
          <w:szCs w:val="24"/>
        </w:rPr>
        <w:t xml:space="preserve">výjimku – </w:t>
      </w:r>
      <w:r>
        <w:rPr>
          <w:sz w:val="24"/>
          <w:szCs w:val="24"/>
        </w:rPr>
        <w:t xml:space="preserve">jedovatý </w:t>
      </w:r>
      <w:r w:rsidRPr="005C7B1B">
        <w:rPr>
          <w:sz w:val="24"/>
          <w:szCs w:val="24"/>
        </w:rPr>
        <w:t xml:space="preserve">tis </w:t>
      </w:r>
      <w:r>
        <w:rPr>
          <w:sz w:val="24"/>
          <w:szCs w:val="24"/>
        </w:rPr>
        <w:t xml:space="preserve">červený, </w:t>
      </w:r>
      <w:proofErr w:type="spellStart"/>
      <w:r>
        <w:rPr>
          <w:sz w:val="24"/>
          <w:szCs w:val="24"/>
        </w:rPr>
        <w:t>mníšek</w:t>
      </w:r>
      <w:proofErr w:type="spellEnd"/>
      <w:r>
        <w:rPr>
          <w:sz w:val="24"/>
          <w:szCs w:val="24"/>
        </w:rPr>
        <w:t xml:space="preserve"> = nepravý plod), plod vyživuje semena a pomáhá k jejich rozšiřování. Plod je krytý oplodím, které vzniká ze semeníku. Plody bez semen byly záměrně člověkem vyšlechtěné a nemohou se samovolně rozmnožovat.</w:t>
      </w:r>
    </w:p>
    <w:p w:rsidR="005C7B1B" w:rsidRDefault="005C7B1B" w:rsidP="00863DAA">
      <w:pPr>
        <w:pStyle w:val="Odstavecseseznamem"/>
        <w:numPr>
          <w:ilvl w:val="0"/>
          <w:numId w:val="15"/>
        </w:numPr>
        <w:rPr>
          <w:sz w:val="24"/>
          <w:szCs w:val="24"/>
        </w:rPr>
      </w:pPr>
      <w:r w:rsidRPr="005C7B1B">
        <w:rPr>
          <w:b/>
          <w:sz w:val="24"/>
          <w:szCs w:val="24"/>
        </w:rPr>
        <w:t>Dělení plodů</w:t>
      </w:r>
      <w:r>
        <w:rPr>
          <w:sz w:val="24"/>
          <w:szCs w:val="24"/>
        </w:rPr>
        <w:t xml:space="preserve"> – dužnaté (peckovice, malvice, bobule) a suché plody (pukavé, nepukavé)</w:t>
      </w:r>
    </w:p>
    <w:p w:rsidR="005C7B1B" w:rsidRDefault="005C7B1B" w:rsidP="005C7B1B">
      <w:pPr>
        <w:pStyle w:val="Odstavecseseznamem"/>
        <w:rPr>
          <w:sz w:val="24"/>
          <w:szCs w:val="24"/>
        </w:rPr>
      </w:pPr>
      <w:r>
        <w:rPr>
          <w:sz w:val="24"/>
          <w:szCs w:val="24"/>
        </w:rPr>
        <w:t xml:space="preserve">Suché pukavé plody – měchýřek (nese více semínek, </w:t>
      </w:r>
      <w:proofErr w:type="spellStart"/>
      <w:r>
        <w:rPr>
          <w:sz w:val="24"/>
          <w:szCs w:val="24"/>
        </w:rPr>
        <w:t>badián</w:t>
      </w:r>
      <w:proofErr w:type="spellEnd"/>
      <w:r>
        <w:rPr>
          <w:sz w:val="24"/>
          <w:szCs w:val="24"/>
        </w:rPr>
        <w:t>), tobolka (mák setý), lusk (puká dvěma švy, hrášek),</w:t>
      </w:r>
      <w:r w:rsidR="002A338F">
        <w:rPr>
          <w:sz w:val="24"/>
          <w:szCs w:val="24"/>
        </w:rPr>
        <w:t xml:space="preserve"> šešule (podobná lusku, uvnitř s přepážkou, řepka olejka), šešulka (penízek rolní), tvrdka (hluchavka)</w:t>
      </w:r>
    </w:p>
    <w:p w:rsidR="002A338F" w:rsidRDefault="002A338F" w:rsidP="005C7B1B">
      <w:pPr>
        <w:pStyle w:val="Odstavecseseznamem"/>
        <w:rPr>
          <w:sz w:val="24"/>
          <w:szCs w:val="24"/>
        </w:rPr>
      </w:pPr>
      <w:r>
        <w:rPr>
          <w:sz w:val="24"/>
          <w:szCs w:val="24"/>
        </w:rPr>
        <w:t>Suché nepukavé plody – nažka (pampeliška), obilka (pšenice), oříšek (líska obecná)</w:t>
      </w:r>
    </w:p>
    <w:p w:rsidR="002A338F" w:rsidRDefault="002A338F" w:rsidP="002A338F">
      <w:pPr>
        <w:pStyle w:val="Odstavecseseznamem"/>
        <w:numPr>
          <w:ilvl w:val="0"/>
          <w:numId w:val="15"/>
        </w:numPr>
        <w:rPr>
          <w:sz w:val="24"/>
          <w:szCs w:val="24"/>
        </w:rPr>
      </w:pPr>
      <w:r>
        <w:rPr>
          <w:sz w:val="24"/>
          <w:szCs w:val="24"/>
        </w:rPr>
        <w:t>PLODENSTVÍ – vzniklo z květenství, soubor květů (květenství) utváří plodenství (co květ, to jeden plod) – vinná réva</w:t>
      </w:r>
    </w:p>
    <w:p w:rsidR="002A338F" w:rsidRDefault="002A338F" w:rsidP="002A338F">
      <w:pPr>
        <w:pStyle w:val="Odstavecseseznamem"/>
        <w:numPr>
          <w:ilvl w:val="0"/>
          <w:numId w:val="15"/>
        </w:numPr>
        <w:rPr>
          <w:sz w:val="24"/>
          <w:szCs w:val="24"/>
        </w:rPr>
      </w:pPr>
      <w:r>
        <w:rPr>
          <w:sz w:val="24"/>
          <w:szCs w:val="24"/>
        </w:rPr>
        <w:t>SOUPLODÍ – vzniká z více pestíků v jednom květu (více bobulek zdánlivě spojených v jeden plod) – malina, ostružina, jahoda</w:t>
      </w:r>
    </w:p>
    <w:p w:rsidR="002A338F" w:rsidRDefault="002A338F" w:rsidP="002A338F">
      <w:pPr>
        <w:pStyle w:val="Odstavecseseznamem"/>
        <w:numPr>
          <w:ilvl w:val="0"/>
          <w:numId w:val="15"/>
        </w:numPr>
        <w:rPr>
          <w:sz w:val="24"/>
          <w:szCs w:val="24"/>
        </w:rPr>
      </w:pPr>
      <w:r>
        <w:rPr>
          <w:sz w:val="24"/>
          <w:szCs w:val="24"/>
        </w:rPr>
        <w:lastRenderedPageBreak/>
        <w:t>Význam semen a plodů pro rostliny</w:t>
      </w:r>
    </w:p>
    <w:p w:rsidR="008F5EA7" w:rsidRDefault="008F5EA7" w:rsidP="00DF30C8">
      <w:pPr>
        <w:pStyle w:val="Odstavecseseznamem"/>
        <w:rPr>
          <w:sz w:val="24"/>
          <w:szCs w:val="24"/>
        </w:rPr>
      </w:pPr>
    </w:p>
    <w:p w:rsidR="00046303" w:rsidRPr="00046303" w:rsidRDefault="00046303" w:rsidP="00046303">
      <w:pPr>
        <w:pStyle w:val="Odstavecseseznamem"/>
        <w:numPr>
          <w:ilvl w:val="0"/>
          <w:numId w:val="19"/>
        </w:numPr>
        <w:rPr>
          <w:sz w:val="24"/>
          <w:szCs w:val="24"/>
        </w:rPr>
      </w:pPr>
      <w:r w:rsidRPr="00046303">
        <w:rPr>
          <w:b/>
          <w:sz w:val="28"/>
          <w:szCs w:val="28"/>
        </w:rPr>
        <w:t>Výkladové video:</w:t>
      </w:r>
      <w:r w:rsidRPr="00046303">
        <w:rPr>
          <w:b/>
          <w:sz w:val="24"/>
          <w:szCs w:val="24"/>
        </w:rPr>
        <w:t xml:space="preserve"> </w:t>
      </w:r>
      <w:r w:rsidRPr="00046303">
        <w:rPr>
          <w:sz w:val="24"/>
          <w:szCs w:val="24"/>
        </w:rPr>
        <w:t>( je potřeba mít 20´ času, doporučuji zhlédnout hned na začátku samostudia, možno si podle videa udělat i zápisky)</w:t>
      </w:r>
    </w:p>
    <w:p w:rsidR="00D829B4" w:rsidRPr="00C44C86" w:rsidRDefault="002A338F" w:rsidP="00046303">
      <w:pPr>
        <w:ind w:left="360"/>
        <w:rPr>
          <w:b/>
          <w:sz w:val="28"/>
          <w:szCs w:val="28"/>
        </w:rPr>
      </w:pPr>
      <w:r w:rsidRPr="00C44C86">
        <w:rPr>
          <w:b/>
          <w:sz w:val="28"/>
          <w:szCs w:val="28"/>
        </w:rPr>
        <w:t>Rozšiřování semen</w:t>
      </w:r>
    </w:p>
    <w:p w:rsidR="002A338F" w:rsidRDefault="00DF2A5C" w:rsidP="00DF30C8">
      <w:pPr>
        <w:pStyle w:val="Odstavecseseznamem"/>
        <w:rPr>
          <w:sz w:val="24"/>
          <w:szCs w:val="24"/>
        </w:rPr>
      </w:pPr>
      <w:hyperlink r:id="rId13" w:history="1">
        <w:r w:rsidR="00C44C86" w:rsidRPr="00294D60">
          <w:rPr>
            <w:rStyle w:val="Hypertextovodkaz"/>
          </w:rPr>
          <w:t>https://www.youtube.com/watch?v=oOI58w9m6SA</w:t>
        </w:r>
      </w:hyperlink>
    </w:p>
    <w:p w:rsidR="00046303" w:rsidRPr="001B58D9" w:rsidRDefault="00046303" w:rsidP="00046303">
      <w:pPr>
        <w:rPr>
          <w:sz w:val="24"/>
          <w:szCs w:val="24"/>
        </w:rPr>
      </w:pPr>
      <w:r w:rsidRPr="001B58D9">
        <w:rPr>
          <w:sz w:val="24"/>
          <w:szCs w:val="24"/>
        </w:rPr>
        <w:t xml:space="preserve">Nápověda pro zápisky: </w:t>
      </w:r>
    </w:p>
    <w:p w:rsidR="00046303" w:rsidRDefault="00046303" w:rsidP="00046303">
      <w:pPr>
        <w:pStyle w:val="Odstavecseseznamem"/>
        <w:numPr>
          <w:ilvl w:val="0"/>
          <w:numId w:val="15"/>
        </w:numPr>
        <w:rPr>
          <w:sz w:val="24"/>
          <w:szCs w:val="24"/>
        </w:rPr>
      </w:pPr>
      <w:r w:rsidRPr="00046303">
        <w:rPr>
          <w:sz w:val="24"/>
          <w:szCs w:val="24"/>
        </w:rPr>
        <w:t>Rozšiřování semen: větrem</w:t>
      </w:r>
      <w:r>
        <w:rPr>
          <w:sz w:val="24"/>
          <w:szCs w:val="24"/>
        </w:rPr>
        <w:t>, vodou, vystřelování semen do okolí, na tělech živočichů, v tělech živočichů (sežerou plod)</w:t>
      </w:r>
    </w:p>
    <w:p w:rsidR="00046303" w:rsidRPr="00046303" w:rsidRDefault="00046303" w:rsidP="00046303">
      <w:pPr>
        <w:pStyle w:val="Odstavecseseznamem"/>
        <w:numPr>
          <w:ilvl w:val="0"/>
          <w:numId w:val="15"/>
        </w:numPr>
        <w:rPr>
          <w:sz w:val="24"/>
          <w:szCs w:val="24"/>
        </w:rPr>
      </w:pPr>
      <w:r>
        <w:rPr>
          <w:sz w:val="24"/>
          <w:szCs w:val="24"/>
        </w:rPr>
        <w:t xml:space="preserve">Význam semen a plodů pro člověka (uč. </w:t>
      </w:r>
      <w:proofErr w:type="gramStart"/>
      <w:r>
        <w:rPr>
          <w:sz w:val="24"/>
          <w:szCs w:val="24"/>
        </w:rPr>
        <w:t>str.</w:t>
      </w:r>
      <w:proofErr w:type="gramEnd"/>
      <w:r>
        <w:rPr>
          <w:sz w:val="24"/>
          <w:szCs w:val="24"/>
        </w:rPr>
        <w:t xml:space="preserve"> 87) – každodenní stravování (mouka, luštěniny, ovoce, zelenina), + pochutiny (čokoláda) + oleje, nápoje (čaj, káva, pivo, melta, mošt) + </w:t>
      </w:r>
      <w:r w:rsidRPr="00046303">
        <w:rPr>
          <w:i/>
          <w:sz w:val="24"/>
          <w:szCs w:val="24"/>
        </w:rPr>
        <w:t xml:space="preserve">chmelové palice nepřinesu (nemám je </w:t>
      </w:r>
      <w:r w:rsidRPr="00046303">
        <w:rPr>
          <w:i/>
          <w:sz w:val="24"/>
          <w:szCs w:val="24"/>
        </w:rPr>
        <w:sym w:font="Wingdings" w:char="F04A"/>
      </w:r>
      <w:r>
        <w:rPr>
          <w:i/>
          <w:sz w:val="24"/>
          <w:szCs w:val="24"/>
        </w:rPr>
        <w:t xml:space="preserve"> </w:t>
      </w:r>
      <w:r w:rsidR="00C44C86">
        <w:rPr>
          <w:i/>
          <w:sz w:val="24"/>
          <w:szCs w:val="24"/>
        </w:rPr>
        <w:t>)</w:t>
      </w:r>
      <w:r>
        <w:rPr>
          <w:sz w:val="24"/>
          <w:szCs w:val="24"/>
        </w:rPr>
        <w:t>+ rostlinná vlákna</w:t>
      </w:r>
      <w:r w:rsidR="00C44C86">
        <w:rPr>
          <w:sz w:val="24"/>
          <w:szCs w:val="24"/>
        </w:rPr>
        <w:t xml:space="preserve"> – přadné rostliny</w:t>
      </w:r>
      <w:r>
        <w:rPr>
          <w:sz w:val="24"/>
          <w:szCs w:val="24"/>
        </w:rPr>
        <w:t xml:space="preserve"> (kopřiva, len, </w:t>
      </w:r>
      <w:r w:rsidR="00C44C86">
        <w:rPr>
          <w:sz w:val="24"/>
          <w:szCs w:val="24"/>
        </w:rPr>
        <w:t>bavlník, konopí seté, jutovník)</w:t>
      </w:r>
    </w:p>
    <w:p w:rsidR="002A338F" w:rsidRDefault="002A338F" w:rsidP="00376061">
      <w:pPr>
        <w:rPr>
          <w:sz w:val="24"/>
          <w:szCs w:val="24"/>
        </w:rPr>
      </w:pPr>
    </w:p>
    <w:p w:rsidR="002A338F" w:rsidRDefault="002A338F" w:rsidP="00376061">
      <w:pPr>
        <w:rPr>
          <w:sz w:val="24"/>
          <w:szCs w:val="24"/>
        </w:rPr>
      </w:pPr>
    </w:p>
    <w:p w:rsidR="00376061" w:rsidRPr="00376061" w:rsidRDefault="00376061" w:rsidP="00376061">
      <w:pPr>
        <w:rPr>
          <w:sz w:val="24"/>
          <w:szCs w:val="24"/>
        </w:rPr>
      </w:pPr>
    </w:p>
    <w:p w:rsidR="007D3FBF" w:rsidRDefault="007D3FBF" w:rsidP="007D3FBF">
      <w:pPr>
        <w:rPr>
          <w:sz w:val="28"/>
          <w:szCs w:val="28"/>
          <w:u w:val="single"/>
        </w:rPr>
      </w:pPr>
    </w:p>
    <w:sectPr w:rsidR="007D3FBF">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A5C" w:rsidRDefault="00DF2A5C" w:rsidP="00C25434">
      <w:pPr>
        <w:spacing w:after="0" w:line="240" w:lineRule="auto"/>
      </w:pPr>
      <w:r>
        <w:separator/>
      </w:r>
    </w:p>
  </w:endnote>
  <w:endnote w:type="continuationSeparator" w:id="0">
    <w:p w:rsidR="00DF2A5C" w:rsidRDefault="00DF2A5C" w:rsidP="00C25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541595"/>
      <w:docPartObj>
        <w:docPartGallery w:val="Page Numbers (Bottom of Page)"/>
        <w:docPartUnique/>
      </w:docPartObj>
    </w:sdtPr>
    <w:sdtEndPr/>
    <w:sdtContent>
      <w:p w:rsidR="00C25434" w:rsidRDefault="00C25434">
        <w:pPr>
          <w:pStyle w:val="Zpat"/>
          <w:jc w:val="right"/>
        </w:pPr>
        <w:r>
          <w:fldChar w:fldCharType="begin"/>
        </w:r>
        <w:r>
          <w:instrText>PAGE   \* MERGEFORMAT</w:instrText>
        </w:r>
        <w:r>
          <w:fldChar w:fldCharType="separate"/>
        </w:r>
        <w:r w:rsidR="0094674B">
          <w:rPr>
            <w:noProof/>
          </w:rPr>
          <w:t>3</w:t>
        </w:r>
        <w:r>
          <w:fldChar w:fldCharType="end"/>
        </w:r>
      </w:p>
    </w:sdtContent>
  </w:sdt>
  <w:p w:rsidR="00C25434" w:rsidRDefault="00C254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A5C" w:rsidRDefault="00DF2A5C" w:rsidP="00C25434">
      <w:pPr>
        <w:spacing w:after="0" w:line="240" w:lineRule="auto"/>
      </w:pPr>
      <w:r>
        <w:separator/>
      </w:r>
    </w:p>
  </w:footnote>
  <w:footnote w:type="continuationSeparator" w:id="0">
    <w:p w:rsidR="00DF2A5C" w:rsidRDefault="00DF2A5C" w:rsidP="00C254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F53"/>
    <w:multiLevelType w:val="hybridMultilevel"/>
    <w:tmpl w:val="9B2447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6B05EC"/>
    <w:multiLevelType w:val="hybridMultilevel"/>
    <w:tmpl w:val="CD0614E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15:restartNumberingAfterBreak="0">
    <w:nsid w:val="09BF22C8"/>
    <w:multiLevelType w:val="hybridMultilevel"/>
    <w:tmpl w:val="CA96830E"/>
    <w:lvl w:ilvl="0" w:tplc="D92C13F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1F87AE6"/>
    <w:multiLevelType w:val="hybridMultilevel"/>
    <w:tmpl w:val="BD8A0E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DB53F3"/>
    <w:multiLevelType w:val="hybridMultilevel"/>
    <w:tmpl w:val="321005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1946D59"/>
    <w:multiLevelType w:val="hybridMultilevel"/>
    <w:tmpl w:val="E70A2C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6B59F4"/>
    <w:multiLevelType w:val="hybridMultilevel"/>
    <w:tmpl w:val="84EA765A"/>
    <w:lvl w:ilvl="0" w:tplc="B5449242">
      <w:start w:val="1"/>
      <w:numFmt w:val="decimal"/>
      <w:lvlText w:val="%1."/>
      <w:lvlJc w:val="left"/>
      <w:pPr>
        <w:ind w:left="720" w:hanging="360"/>
      </w:pPr>
      <w:rPr>
        <w:rFonts w:hint="default"/>
        <w:b/>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3A2380"/>
    <w:multiLevelType w:val="hybridMultilevel"/>
    <w:tmpl w:val="533A4632"/>
    <w:lvl w:ilvl="0" w:tplc="8BBE6C90">
      <w:numFmt w:val="bullet"/>
      <w:lvlText w:val="-"/>
      <w:lvlJc w:val="left"/>
      <w:pPr>
        <w:ind w:left="1080" w:hanging="360"/>
      </w:pPr>
      <w:rPr>
        <w:rFonts w:ascii="Calibri" w:eastAsiaTheme="minorHAnsi" w:hAnsi="Calibri" w:cs="Calibri"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5FB0E05"/>
    <w:multiLevelType w:val="hybridMultilevel"/>
    <w:tmpl w:val="12B06C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6A52C5"/>
    <w:multiLevelType w:val="hybridMultilevel"/>
    <w:tmpl w:val="2D1AA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E0F016B"/>
    <w:multiLevelType w:val="hybridMultilevel"/>
    <w:tmpl w:val="6E94AB76"/>
    <w:lvl w:ilvl="0" w:tplc="5BF09968">
      <w:start w:val="1"/>
      <w:numFmt w:val="decimal"/>
      <w:lvlText w:val="%1."/>
      <w:lvlJc w:val="left"/>
      <w:pPr>
        <w:ind w:left="644" w:hanging="360"/>
      </w:pPr>
      <w:rPr>
        <w:rFonts w:hint="default"/>
        <w:sz w:val="24"/>
        <w:szCs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41C61A05"/>
    <w:multiLevelType w:val="hybridMultilevel"/>
    <w:tmpl w:val="775C6C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544423"/>
    <w:multiLevelType w:val="hybridMultilevel"/>
    <w:tmpl w:val="6832A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08F0B5B"/>
    <w:multiLevelType w:val="hybridMultilevel"/>
    <w:tmpl w:val="38DE22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60D4E8A"/>
    <w:multiLevelType w:val="hybridMultilevel"/>
    <w:tmpl w:val="054483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382D79"/>
    <w:multiLevelType w:val="hybridMultilevel"/>
    <w:tmpl w:val="3B7A055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7CC7412A"/>
    <w:multiLevelType w:val="hybridMultilevel"/>
    <w:tmpl w:val="089A4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5"/>
  </w:num>
  <w:num w:numId="3">
    <w:abstractNumId w:val="2"/>
  </w:num>
  <w:num w:numId="4">
    <w:abstractNumId w:val="1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1"/>
  </w:num>
  <w:num w:numId="8">
    <w:abstractNumId w:val="14"/>
  </w:num>
  <w:num w:numId="9">
    <w:abstractNumId w:val="4"/>
  </w:num>
  <w:num w:numId="10">
    <w:abstractNumId w:val="4"/>
  </w:num>
  <w:num w:numId="11">
    <w:abstractNumId w:val="8"/>
  </w:num>
  <w:num w:numId="12">
    <w:abstractNumId w:val="9"/>
  </w:num>
  <w:num w:numId="13">
    <w:abstractNumId w:val="1"/>
  </w:num>
  <w:num w:numId="14">
    <w:abstractNumId w:val="10"/>
  </w:num>
  <w:num w:numId="15">
    <w:abstractNumId w:val="13"/>
  </w:num>
  <w:num w:numId="16">
    <w:abstractNumId w:val="0"/>
  </w:num>
  <w:num w:numId="17">
    <w:abstractNumId w:val="7"/>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B82"/>
    <w:rsid w:val="00020F15"/>
    <w:rsid w:val="00041405"/>
    <w:rsid w:val="00046303"/>
    <w:rsid w:val="000615B2"/>
    <w:rsid w:val="000A3203"/>
    <w:rsid w:val="001B1C24"/>
    <w:rsid w:val="001B58D9"/>
    <w:rsid w:val="00214B82"/>
    <w:rsid w:val="0023248B"/>
    <w:rsid w:val="002732BC"/>
    <w:rsid w:val="00273D3A"/>
    <w:rsid w:val="00294D18"/>
    <w:rsid w:val="002A338F"/>
    <w:rsid w:val="002A5F8B"/>
    <w:rsid w:val="002D13EC"/>
    <w:rsid w:val="00332248"/>
    <w:rsid w:val="00356CD9"/>
    <w:rsid w:val="00364247"/>
    <w:rsid w:val="00376061"/>
    <w:rsid w:val="0038234E"/>
    <w:rsid w:val="003A1CFA"/>
    <w:rsid w:val="003A4907"/>
    <w:rsid w:val="003A760B"/>
    <w:rsid w:val="004271D4"/>
    <w:rsid w:val="00463143"/>
    <w:rsid w:val="004646F8"/>
    <w:rsid w:val="004E5827"/>
    <w:rsid w:val="004E6CFF"/>
    <w:rsid w:val="00544885"/>
    <w:rsid w:val="00590298"/>
    <w:rsid w:val="005C7B1B"/>
    <w:rsid w:val="00607602"/>
    <w:rsid w:val="00615710"/>
    <w:rsid w:val="00624FA9"/>
    <w:rsid w:val="006C4E72"/>
    <w:rsid w:val="006D4E88"/>
    <w:rsid w:val="006E458D"/>
    <w:rsid w:val="00736F8A"/>
    <w:rsid w:val="007A5260"/>
    <w:rsid w:val="007C2813"/>
    <w:rsid w:val="007D3FBF"/>
    <w:rsid w:val="007F3081"/>
    <w:rsid w:val="00804FD7"/>
    <w:rsid w:val="0083156C"/>
    <w:rsid w:val="00843E38"/>
    <w:rsid w:val="00845441"/>
    <w:rsid w:val="00863DAA"/>
    <w:rsid w:val="008817A6"/>
    <w:rsid w:val="00883203"/>
    <w:rsid w:val="008843F9"/>
    <w:rsid w:val="008C102D"/>
    <w:rsid w:val="008F5EA7"/>
    <w:rsid w:val="0094674B"/>
    <w:rsid w:val="00974F94"/>
    <w:rsid w:val="00982426"/>
    <w:rsid w:val="0098377A"/>
    <w:rsid w:val="009A2391"/>
    <w:rsid w:val="009D2191"/>
    <w:rsid w:val="00A21C52"/>
    <w:rsid w:val="00A30394"/>
    <w:rsid w:val="00A81AC6"/>
    <w:rsid w:val="00A831C6"/>
    <w:rsid w:val="00B70B87"/>
    <w:rsid w:val="00B83674"/>
    <w:rsid w:val="00BA43B5"/>
    <w:rsid w:val="00BB2A1D"/>
    <w:rsid w:val="00C25434"/>
    <w:rsid w:val="00C44C86"/>
    <w:rsid w:val="00C66D0F"/>
    <w:rsid w:val="00CC4F57"/>
    <w:rsid w:val="00CD4EB3"/>
    <w:rsid w:val="00D16B77"/>
    <w:rsid w:val="00D829B4"/>
    <w:rsid w:val="00DC2ED1"/>
    <w:rsid w:val="00DC5996"/>
    <w:rsid w:val="00DD11FE"/>
    <w:rsid w:val="00DE08BE"/>
    <w:rsid w:val="00DF2A5C"/>
    <w:rsid w:val="00DF30C8"/>
    <w:rsid w:val="00DF6D0C"/>
    <w:rsid w:val="00E14F31"/>
    <w:rsid w:val="00E21194"/>
    <w:rsid w:val="00EA480A"/>
    <w:rsid w:val="00EB4DF0"/>
    <w:rsid w:val="00F25874"/>
    <w:rsid w:val="00F3687C"/>
    <w:rsid w:val="00F55650"/>
    <w:rsid w:val="00F647AF"/>
    <w:rsid w:val="00F648C3"/>
    <w:rsid w:val="00F84BB2"/>
    <w:rsid w:val="00F95077"/>
    <w:rsid w:val="00FA7DFC"/>
    <w:rsid w:val="00FB4F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A029A"/>
  <w15:docId w15:val="{931FBD10-F050-43FF-8209-F1867DEF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semiHidden/>
    <w:unhideWhenUsed/>
    <w:qFormat/>
    <w:rsid w:val="00A21C5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14B82"/>
    <w:rPr>
      <w:color w:val="0000FF"/>
      <w:u w:val="single"/>
    </w:rPr>
  </w:style>
  <w:style w:type="paragraph" w:styleId="Textbubliny">
    <w:name w:val="Balloon Text"/>
    <w:basedOn w:val="Normln"/>
    <w:link w:val="TextbublinyChar"/>
    <w:uiPriority w:val="99"/>
    <w:semiHidden/>
    <w:unhideWhenUsed/>
    <w:rsid w:val="008843F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43F9"/>
    <w:rPr>
      <w:rFonts w:ascii="Tahoma" w:hAnsi="Tahoma" w:cs="Tahoma"/>
      <w:sz w:val="16"/>
      <w:szCs w:val="16"/>
    </w:rPr>
  </w:style>
  <w:style w:type="paragraph" w:styleId="Odstavecseseznamem">
    <w:name w:val="List Paragraph"/>
    <w:basedOn w:val="Normln"/>
    <w:uiPriority w:val="34"/>
    <w:qFormat/>
    <w:rsid w:val="008843F9"/>
    <w:pPr>
      <w:ind w:left="720"/>
      <w:contextualSpacing/>
    </w:pPr>
  </w:style>
  <w:style w:type="paragraph" w:styleId="Zhlav">
    <w:name w:val="header"/>
    <w:basedOn w:val="Normln"/>
    <w:link w:val="ZhlavChar"/>
    <w:uiPriority w:val="99"/>
    <w:unhideWhenUsed/>
    <w:rsid w:val="00C254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5434"/>
  </w:style>
  <w:style w:type="paragraph" w:styleId="Zpat">
    <w:name w:val="footer"/>
    <w:basedOn w:val="Normln"/>
    <w:link w:val="ZpatChar"/>
    <w:uiPriority w:val="99"/>
    <w:unhideWhenUsed/>
    <w:rsid w:val="00C25434"/>
    <w:pPr>
      <w:tabs>
        <w:tab w:val="center" w:pos="4536"/>
        <w:tab w:val="right" w:pos="9072"/>
      </w:tabs>
      <w:spacing w:after="0" w:line="240" w:lineRule="auto"/>
    </w:pPr>
  </w:style>
  <w:style w:type="character" w:customStyle="1" w:styleId="ZpatChar">
    <w:name w:val="Zápatí Char"/>
    <w:basedOn w:val="Standardnpsmoodstavce"/>
    <w:link w:val="Zpat"/>
    <w:uiPriority w:val="99"/>
    <w:rsid w:val="00C25434"/>
  </w:style>
  <w:style w:type="character" w:styleId="Sledovanodkaz">
    <w:name w:val="FollowedHyperlink"/>
    <w:basedOn w:val="Standardnpsmoodstavce"/>
    <w:uiPriority w:val="99"/>
    <w:semiHidden/>
    <w:unhideWhenUsed/>
    <w:rsid w:val="00CC4F57"/>
    <w:rPr>
      <w:color w:val="800080" w:themeColor="followedHyperlink"/>
      <w:u w:val="single"/>
    </w:rPr>
  </w:style>
  <w:style w:type="character" w:customStyle="1" w:styleId="Nadpis2Char">
    <w:name w:val="Nadpis 2 Char"/>
    <w:basedOn w:val="Standardnpsmoodstavce"/>
    <w:link w:val="Nadpis2"/>
    <w:uiPriority w:val="9"/>
    <w:semiHidden/>
    <w:rsid w:val="00A21C52"/>
    <w:rPr>
      <w:rFonts w:ascii="Times New Roman" w:eastAsia="Times New Roman" w:hAnsi="Times New Roman" w:cs="Times New Roman"/>
      <w:b/>
      <w:bCs/>
      <w:sz w:val="36"/>
      <w:szCs w:val="36"/>
      <w:lang w:eastAsia="cs-CZ"/>
    </w:rPr>
  </w:style>
  <w:style w:type="character" w:customStyle="1" w:styleId="cizojazycne">
    <w:name w:val="cizojazycne"/>
    <w:basedOn w:val="Standardnpsmoodstavce"/>
    <w:rsid w:val="00A21C52"/>
  </w:style>
  <w:style w:type="paragraph" w:styleId="Normlnweb">
    <w:name w:val="Normal (Web)"/>
    <w:basedOn w:val="Normln"/>
    <w:uiPriority w:val="99"/>
    <w:unhideWhenUsed/>
    <w:rsid w:val="001B58D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65112">
      <w:bodyDiv w:val="1"/>
      <w:marLeft w:val="0"/>
      <w:marRight w:val="0"/>
      <w:marTop w:val="0"/>
      <w:marBottom w:val="0"/>
      <w:divBdr>
        <w:top w:val="none" w:sz="0" w:space="0" w:color="auto"/>
        <w:left w:val="none" w:sz="0" w:space="0" w:color="auto"/>
        <w:bottom w:val="none" w:sz="0" w:space="0" w:color="auto"/>
        <w:right w:val="none" w:sz="0" w:space="0" w:color="auto"/>
      </w:divBdr>
    </w:div>
    <w:div w:id="867567703">
      <w:bodyDiv w:val="1"/>
      <w:marLeft w:val="0"/>
      <w:marRight w:val="0"/>
      <w:marTop w:val="0"/>
      <w:marBottom w:val="0"/>
      <w:divBdr>
        <w:top w:val="none" w:sz="0" w:space="0" w:color="auto"/>
        <w:left w:val="none" w:sz="0" w:space="0" w:color="auto"/>
        <w:bottom w:val="none" w:sz="0" w:space="0" w:color="auto"/>
        <w:right w:val="none" w:sz="0" w:space="0" w:color="auto"/>
      </w:divBdr>
    </w:div>
    <w:div w:id="959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4235960">
          <w:marLeft w:val="0"/>
          <w:marRight w:val="0"/>
          <w:marTop w:val="0"/>
          <w:marBottom w:val="0"/>
          <w:divBdr>
            <w:top w:val="none" w:sz="0" w:space="0" w:color="auto"/>
            <w:left w:val="none" w:sz="0" w:space="0" w:color="auto"/>
            <w:bottom w:val="none" w:sz="0" w:space="0" w:color="auto"/>
            <w:right w:val="none" w:sz="0" w:space="0" w:color="auto"/>
          </w:divBdr>
          <w:divsChild>
            <w:div w:id="16440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6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oOI58w9m6S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pO0_rxSDySw&amp;t=1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urozpravy.cz/domaci/spolecnost/256613-1-maj-kde-se-vzal-a-proc-cesi-slavi-svatek-spojeny-se-socialismem/" TargetMode="External"/><Relationship Id="rId4" Type="http://schemas.openxmlformats.org/officeDocument/2006/relationships/settings" Target="settings.xml"/><Relationship Id="rId9" Type="http://schemas.openxmlformats.org/officeDocument/2006/relationships/hyperlink" Target="https://www.ireceptar.cz/zajimavosti/carodejnice-v-noci-30-dubna-pravy-vyznam-tradice.html"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65BB3-3B54-4981-B7B2-5D97552D1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855</Words>
  <Characters>5051</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4</cp:revision>
  <dcterms:created xsi:type="dcterms:W3CDTF">2020-04-29T16:08:00Z</dcterms:created>
  <dcterms:modified xsi:type="dcterms:W3CDTF">2020-04-29T16:08:00Z</dcterms:modified>
</cp:coreProperties>
</file>